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21" w:rsidRDefault="00A17521" w:rsidP="00F17DF5">
      <w:pPr>
        <w:jc w:val="center"/>
        <w:rPr>
          <w:b/>
          <w:i/>
          <w:sz w:val="18"/>
          <w:szCs w:val="20"/>
        </w:rPr>
      </w:pPr>
      <w:r w:rsidRPr="001021DC">
        <w:rPr>
          <w:b/>
          <w:i/>
          <w:sz w:val="18"/>
          <w:szCs w:val="20"/>
        </w:rPr>
        <w:t>УДК 666.94</w:t>
      </w:r>
      <w:r w:rsidR="004B2E23">
        <w:rPr>
          <w:b/>
          <w:i/>
          <w:sz w:val="18"/>
          <w:szCs w:val="20"/>
        </w:rPr>
        <w:t xml:space="preserve"> </w:t>
      </w:r>
      <w:r w:rsidR="00A514C1">
        <w:rPr>
          <w:b/>
          <w:i/>
          <w:sz w:val="18"/>
          <w:szCs w:val="20"/>
        </w:rPr>
        <w:t>(выбирается по классификатору УДК)</w:t>
      </w:r>
      <w:r>
        <w:rPr>
          <w:b/>
          <w:i/>
          <w:sz w:val="18"/>
          <w:szCs w:val="20"/>
        </w:rPr>
        <w:t xml:space="preserve"> </w:t>
      </w:r>
    </w:p>
    <w:p w:rsidR="00A17521" w:rsidRDefault="00A17521" w:rsidP="00F17DF5">
      <w:pPr>
        <w:jc w:val="center"/>
        <w:rPr>
          <w:b/>
          <w:i/>
          <w:sz w:val="18"/>
          <w:szCs w:val="20"/>
        </w:rPr>
      </w:pPr>
    </w:p>
    <w:p w:rsidR="00A17521" w:rsidRPr="001021DC" w:rsidRDefault="00182410" w:rsidP="00F17DF5">
      <w:pPr>
        <w:jc w:val="center"/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t>Фамил</w:t>
      </w:r>
      <w:r w:rsidR="00A514C1">
        <w:rPr>
          <w:b/>
          <w:i/>
          <w:sz w:val="18"/>
          <w:szCs w:val="20"/>
        </w:rPr>
        <w:t>и</w:t>
      </w:r>
      <w:r>
        <w:rPr>
          <w:b/>
          <w:i/>
          <w:sz w:val="18"/>
          <w:szCs w:val="20"/>
        </w:rPr>
        <w:t>я И.О. (1-го автора), Фамилия И.О.</w:t>
      </w:r>
      <w:r w:rsidR="00A17521">
        <w:rPr>
          <w:b/>
          <w:i/>
          <w:sz w:val="18"/>
          <w:szCs w:val="20"/>
        </w:rPr>
        <w:t xml:space="preserve"> </w:t>
      </w:r>
      <w:r>
        <w:rPr>
          <w:b/>
          <w:i/>
          <w:sz w:val="18"/>
          <w:szCs w:val="20"/>
        </w:rPr>
        <w:t>(2-го автора)</w:t>
      </w:r>
    </w:p>
    <w:p w:rsidR="00A514C1" w:rsidRDefault="00A17521" w:rsidP="00F17DF5">
      <w:pPr>
        <w:jc w:val="center"/>
        <w:rPr>
          <w:b/>
          <w:i/>
          <w:sz w:val="18"/>
          <w:szCs w:val="20"/>
        </w:rPr>
      </w:pPr>
      <w:r w:rsidRPr="001021DC">
        <w:rPr>
          <w:b/>
          <w:i/>
          <w:sz w:val="18"/>
          <w:szCs w:val="20"/>
        </w:rPr>
        <w:t>Н</w:t>
      </w:r>
      <w:r w:rsidR="00182410">
        <w:rPr>
          <w:b/>
          <w:i/>
          <w:sz w:val="18"/>
          <w:szCs w:val="20"/>
        </w:rPr>
        <w:t>аучный руководитель: Фамилия И.О.</w:t>
      </w:r>
      <w:r w:rsidRPr="001021DC">
        <w:rPr>
          <w:b/>
          <w:i/>
          <w:sz w:val="18"/>
          <w:szCs w:val="20"/>
        </w:rPr>
        <w:t>, канд. техн. наук, доц.</w:t>
      </w:r>
    </w:p>
    <w:p w:rsidR="00A17521" w:rsidRPr="001021DC" w:rsidRDefault="00A17521" w:rsidP="00F17DF5">
      <w:pPr>
        <w:jc w:val="center"/>
        <w:rPr>
          <w:i/>
          <w:sz w:val="18"/>
          <w:szCs w:val="20"/>
        </w:rPr>
      </w:pPr>
      <w:r w:rsidRPr="001021DC">
        <w:rPr>
          <w:i/>
          <w:sz w:val="18"/>
          <w:szCs w:val="20"/>
        </w:rPr>
        <w:t>Белгородский государственный технологический университет</w:t>
      </w:r>
    </w:p>
    <w:p w:rsidR="00A17521" w:rsidRDefault="00A17521" w:rsidP="00F17DF5">
      <w:pPr>
        <w:jc w:val="center"/>
        <w:rPr>
          <w:i/>
          <w:sz w:val="18"/>
          <w:szCs w:val="20"/>
        </w:rPr>
      </w:pPr>
      <w:r w:rsidRPr="001021DC">
        <w:rPr>
          <w:i/>
          <w:sz w:val="18"/>
          <w:szCs w:val="20"/>
        </w:rPr>
        <w:t>им. В.Г. Шухова, г. Белгород, Россия</w:t>
      </w:r>
      <w:r>
        <w:rPr>
          <w:i/>
          <w:sz w:val="18"/>
          <w:szCs w:val="20"/>
        </w:rPr>
        <w:t xml:space="preserve"> </w:t>
      </w:r>
    </w:p>
    <w:p w:rsidR="00A17521" w:rsidRPr="00A17521" w:rsidRDefault="00A17521" w:rsidP="00F17DF5">
      <w:pPr>
        <w:jc w:val="center"/>
        <w:rPr>
          <w:b/>
          <w:i/>
          <w:color w:val="ED7D31"/>
          <w:sz w:val="16"/>
          <w:szCs w:val="16"/>
        </w:rPr>
      </w:pPr>
    </w:p>
    <w:p w:rsidR="00100DF0" w:rsidRDefault="00A514C1" w:rsidP="00F17D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НАЗВАНИЕ ДОКЛАДА</w:t>
      </w:r>
    </w:p>
    <w:p w:rsidR="00A514C1" w:rsidRPr="001021DC" w:rsidRDefault="00A514C1" w:rsidP="00A514C1">
      <w:pPr>
        <w:ind w:firstLine="425"/>
        <w:jc w:val="center"/>
        <w:rPr>
          <w:sz w:val="20"/>
          <w:szCs w:val="20"/>
        </w:rPr>
      </w:pPr>
    </w:p>
    <w:p w:rsidR="004B2E23" w:rsidRDefault="00182410" w:rsidP="00EF7CB6">
      <w:pPr>
        <w:ind w:firstLine="425"/>
        <w:jc w:val="both"/>
        <w:rPr>
          <w:sz w:val="20"/>
          <w:szCs w:val="20"/>
        </w:rPr>
      </w:pPr>
      <w:r w:rsidRPr="00182410">
        <w:rPr>
          <w:sz w:val="20"/>
          <w:szCs w:val="20"/>
        </w:rPr>
        <w:t xml:space="preserve">Общий объём </w:t>
      </w:r>
      <w:r w:rsidR="00F706F6">
        <w:rPr>
          <w:sz w:val="20"/>
          <w:szCs w:val="20"/>
        </w:rPr>
        <w:t>статьи</w:t>
      </w:r>
      <w:r w:rsidRPr="00182410">
        <w:rPr>
          <w:sz w:val="20"/>
          <w:szCs w:val="20"/>
        </w:rPr>
        <w:t xml:space="preserve"> </w:t>
      </w:r>
      <w:r>
        <w:rPr>
          <w:sz w:val="20"/>
          <w:szCs w:val="20"/>
        </w:rPr>
        <w:t>3-5 страниц формата А5</w:t>
      </w:r>
      <w:r w:rsidRPr="00182410">
        <w:rPr>
          <w:sz w:val="20"/>
          <w:szCs w:val="20"/>
        </w:rPr>
        <w:t>. Каждый доклад проверяется на антиплагиат, для публикации доклада требует</w:t>
      </w:r>
      <w:r>
        <w:rPr>
          <w:sz w:val="20"/>
          <w:szCs w:val="20"/>
        </w:rPr>
        <w:t>ся преодоление порога оригинальности в 65</w:t>
      </w:r>
      <w:r w:rsidRPr="00182410">
        <w:rPr>
          <w:sz w:val="20"/>
          <w:szCs w:val="20"/>
        </w:rPr>
        <w:t xml:space="preserve">%. </w:t>
      </w:r>
      <w:r w:rsidR="00EF7CB6">
        <w:rPr>
          <w:sz w:val="20"/>
          <w:szCs w:val="20"/>
        </w:rPr>
        <w:t xml:space="preserve"> Оформлении шапки статьи: </w:t>
      </w:r>
    </w:p>
    <w:p w:rsidR="004B2E23" w:rsidRDefault="00EF7CB6" w:rsidP="00EF7CB6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1-я строка:</w:t>
      </w:r>
      <w:r w:rsidRPr="00EF7CB6">
        <w:rPr>
          <w:sz w:val="20"/>
          <w:szCs w:val="20"/>
        </w:rPr>
        <w:t xml:space="preserve"> УДК (Классификатор УДК: </w:t>
      </w:r>
      <w:hyperlink r:id="rId5">
        <w:r w:rsidRPr="00EF7CB6">
          <w:rPr>
            <w:rStyle w:val="a6"/>
            <w:sz w:val="20"/>
            <w:szCs w:val="20"/>
          </w:rPr>
          <w:t>https://teacode.com/online/udc/</w:t>
        </w:r>
      </w:hyperlink>
      <w:r w:rsidRPr="00EF7CB6">
        <w:rPr>
          <w:sz w:val="20"/>
          <w:szCs w:val="20"/>
        </w:rPr>
        <w:t>) – 9 пт Times New Roman, курсив, полужирный, по центру.</w:t>
      </w:r>
      <w:r>
        <w:rPr>
          <w:sz w:val="20"/>
          <w:szCs w:val="20"/>
        </w:rPr>
        <w:t xml:space="preserve"> </w:t>
      </w:r>
    </w:p>
    <w:p w:rsidR="004B2E23" w:rsidRDefault="00EF7CB6" w:rsidP="004B2E23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2-я строка:</w:t>
      </w:r>
      <w:r w:rsidRPr="00EF7CB6">
        <w:rPr>
          <w:sz w:val="20"/>
          <w:szCs w:val="20"/>
        </w:rPr>
        <w:t xml:space="preserve"> </w:t>
      </w:r>
      <w:r w:rsidR="004B2E23">
        <w:rPr>
          <w:sz w:val="20"/>
          <w:szCs w:val="20"/>
        </w:rPr>
        <w:t>пропуск – 9 пт Times New Roman.</w:t>
      </w:r>
    </w:p>
    <w:p w:rsidR="004B2E23" w:rsidRDefault="00EF7CB6" w:rsidP="004B2E23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3-я строка:</w:t>
      </w:r>
      <w:r w:rsidRPr="00EF7CB6">
        <w:rPr>
          <w:sz w:val="20"/>
          <w:szCs w:val="20"/>
        </w:rPr>
        <w:t xml:space="preserve"> ФИО авторов – 9 пт Times New Roman, курсив, полужирный, по центру.</w:t>
      </w:r>
      <w:r>
        <w:rPr>
          <w:sz w:val="20"/>
          <w:szCs w:val="20"/>
        </w:rPr>
        <w:t xml:space="preserve"> </w:t>
      </w:r>
    </w:p>
    <w:p w:rsidR="004B2E23" w:rsidRDefault="00EF7CB6" w:rsidP="004B2E23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4-я строка:</w:t>
      </w:r>
      <w:r w:rsidRPr="00EF7CB6">
        <w:rPr>
          <w:sz w:val="20"/>
          <w:szCs w:val="20"/>
        </w:rPr>
        <w:t xml:space="preserve"> Научный руководитель: ФИО, уч. степень, уч. звание (при отсутствии уч. звания и уч. степени указывается должность) – 9 пт Times New Roman, курсив, полужирный, по центру.</w:t>
      </w:r>
      <w:r>
        <w:rPr>
          <w:sz w:val="20"/>
          <w:szCs w:val="20"/>
        </w:rPr>
        <w:t xml:space="preserve"> </w:t>
      </w:r>
    </w:p>
    <w:p w:rsidR="004B2E23" w:rsidRDefault="00EF7CB6" w:rsidP="004B2E23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5-я строка:</w:t>
      </w:r>
      <w:r w:rsidRPr="00EF7CB6">
        <w:rPr>
          <w:sz w:val="20"/>
          <w:szCs w:val="20"/>
        </w:rPr>
        <w:t xml:space="preserve"> ВУЗ (полностью</w:t>
      </w:r>
      <w:r w:rsidR="00711CAA">
        <w:rPr>
          <w:sz w:val="20"/>
          <w:szCs w:val="20"/>
        </w:rPr>
        <w:t xml:space="preserve">, </w:t>
      </w:r>
      <w:r w:rsidR="00711CAA" w:rsidRPr="00711CAA">
        <w:rPr>
          <w:b/>
          <w:sz w:val="20"/>
          <w:szCs w:val="20"/>
        </w:rPr>
        <w:t>без</w:t>
      </w:r>
      <w:r w:rsidR="00711CAA">
        <w:rPr>
          <w:sz w:val="20"/>
          <w:szCs w:val="20"/>
        </w:rPr>
        <w:t xml:space="preserve"> ФГБОУ ВО</w:t>
      </w:r>
      <w:r w:rsidRPr="00EF7CB6">
        <w:rPr>
          <w:sz w:val="20"/>
          <w:szCs w:val="20"/>
        </w:rPr>
        <w:t>), город, страна – 9 пт Times New Roman, курсив, по центру.</w:t>
      </w:r>
      <w:r>
        <w:rPr>
          <w:sz w:val="20"/>
          <w:szCs w:val="20"/>
        </w:rPr>
        <w:t xml:space="preserve"> </w:t>
      </w:r>
    </w:p>
    <w:p w:rsidR="00EF7CB6" w:rsidRPr="00EF7CB6" w:rsidRDefault="00EF7CB6" w:rsidP="004B2E23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6-я строка:</w:t>
      </w:r>
      <w:r w:rsidRPr="00EF7CB6">
        <w:rPr>
          <w:sz w:val="20"/>
          <w:szCs w:val="20"/>
        </w:rPr>
        <w:t xml:space="preserve"> пропуск – 9 пт.</w:t>
      </w:r>
    </w:p>
    <w:p w:rsidR="00182410" w:rsidRPr="00182410" w:rsidRDefault="00182410" w:rsidP="00182410">
      <w:pPr>
        <w:ind w:firstLine="425"/>
        <w:jc w:val="both"/>
        <w:rPr>
          <w:sz w:val="20"/>
          <w:szCs w:val="20"/>
        </w:rPr>
      </w:pPr>
      <w:r w:rsidRPr="00182410">
        <w:rPr>
          <w:sz w:val="20"/>
          <w:szCs w:val="20"/>
        </w:rPr>
        <w:t>Текст доклада оформляется ст</w:t>
      </w:r>
      <w:r>
        <w:rPr>
          <w:sz w:val="20"/>
          <w:szCs w:val="20"/>
        </w:rPr>
        <w:t>рого шрифтом Times New Roman, 10</w:t>
      </w:r>
      <w:r w:rsidRPr="00182410">
        <w:rPr>
          <w:sz w:val="20"/>
          <w:szCs w:val="20"/>
        </w:rPr>
        <w:t xml:space="preserve"> pt., межстрочный интервал </w:t>
      </w:r>
      <w:r>
        <w:rPr>
          <w:sz w:val="20"/>
          <w:szCs w:val="20"/>
        </w:rPr>
        <w:t>одинарный, выравнивание по ширине, красная строка 0,75</w:t>
      </w:r>
      <w:r w:rsidRPr="00182410">
        <w:rPr>
          <w:sz w:val="20"/>
          <w:szCs w:val="20"/>
        </w:rPr>
        <w:t>.</w:t>
      </w:r>
      <w:r w:rsidR="00A514C1">
        <w:rPr>
          <w:sz w:val="20"/>
          <w:szCs w:val="20"/>
        </w:rPr>
        <w:t xml:space="preserve"> Поля: верхнее, нижнее, левое, правое </w:t>
      </w:r>
      <w:r w:rsidR="00A514C1">
        <w:rPr>
          <w:sz w:val="20"/>
          <w:szCs w:val="20"/>
        </w:rPr>
        <w:softHyphen/>
        <w:t xml:space="preserve">– по 2 см. </w:t>
      </w:r>
      <w:r w:rsidRPr="00182410">
        <w:rPr>
          <w:sz w:val="20"/>
          <w:szCs w:val="20"/>
        </w:rPr>
        <w:t xml:space="preserve"> Вы можете использовать этот файл для даль</w:t>
      </w:r>
      <w:r w:rsidR="00E54410">
        <w:rPr>
          <w:sz w:val="20"/>
          <w:szCs w:val="20"/>
        </w:rPr>
        <w:t>нейшего использования</w:t>
      </w:r>
      <w:r w:rsidRPr="00182410">
        <w:rPr>
          <w:sz w:val="20"/>
          <w:szCs w:val="20"/>
        </w:rPr>
        <w:t xml:space="preserve"> при оформлении текста Вашего доклада.</w:t>
      </w:r>
    </w:p>
    <w:p w:rsidR="00A514C1" w:rsidRDefault="00A514C1" w:rsidP="00A514C1">
      <w:pPr>
        <w:ind w:firstLine="425"/>
        <w:jc w:val="both"/>
        <w:rPr>
          <w:sz w:val="20"/>
          <w:szCs w:val="20"/>
        </w:rPr>
      </w:pPr>
      <w:r w:rsidRPr="00A514C1">
        <w:rPr>
          <w:sz w:val="20"/>
          <w:szCs w:val="20"/>
        </w:rPr>
        <w:t>Пример оформления формул приведен ниже. Номера формул указываются справа, при этом в тексте должна фигурировать ссылка на формулу, например</w:t>
      </w:r>
      <w:r w:rsidRPr="00A514C1">
        <w:rPr>
          <w:iCs/>
          <w:sz w:val="20"/>
          <w:szCs w:val="20"/>
        </w:rPr>
        <w:t xml:space="preserve"> (1), оформленная </w:t>
      </w:r>
      <w:r w:rsidRPr="00A514C1">
        <w:rPr>
          <w:sz w:val="20"/>
          <w:szCs w:val="20"/>
        </w:rPr>
        <w:t xml:space="preserve">также ВРУЧНУЮ без использования встроенных средств </w:t>
      </w:r>
      <w:r w:rsidRPr="00A514C1">
        <w:rPr>
          <w:sz w:val="20"/>
          <w:szCs w:val="20"/>
          <w:lang w:val="en-US"/>
        </w:rPr>
        <w:t>Microsoft</w:t>
      </w:r>
      <w:r w:rsidRPr="00A514C1">
        <w:rPr>
          <w:sz w:val="20"/>
          <w:szCs w:val="20"/>
        </w:rPr>
        <w:t xml:space="preserve"> </w:t>
      </w:r>
      <w:r w:rsidRPr="00A514C1">
        <w:rPr>
          <w:sz w:val="20"/>
          <w:szCs w:val="20"/>
          <w:lang w:val="en-US"/>
        </w:rPr>
        <w:t>Word</w:t>
      </w:r>
      <w:r w:rsidR="00E54410">
        <w:rPr>
          <w:sz w:val="20"/>
          <w:szCs w:val="20"/>
        </w:rPr>
        <w:t>. Формула выравнивается по центру.</w:t>
      </w:r>
    </w:p>
    <w:tbl>
      <w:tblPr>
        <w:tblW w:w="0" w:type="auto"/>
        <w:jc w:val="center"/>
        <w:tblLook w:val="04A0"/>
      </w:tblPr>
      <w:tblGrid>
        <w:gridCol w:w="5709"/>
        <w:gridCol w:w="639"/>
      </w:tblGrid>
      <w:tr w:rsidR="00A514C1" w:rsidRPr="00A514C1" w:rsidTr="00F706F6">
        <w:trPr>
          <w:trHeight w:val="731"/>
          <w:jc w:val="center"/>
        </w:trPr>
        <w:tc>
          <w:tcPr>
            <w:tcW w:w="5709" w:type="dxa"/>
            <w:vAlign w:val="center"/>
          </w:tcPr>
          <w:p w:rsidR="00A514C1" w:rsidRPr="00A514C1" w:rsidRDefault="00FC7E63" w:rsidP="00E54410">
            <w:pPr>
              <w:ind w:firstLine="425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58340" cy="472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514C1" w:rsidRPr="00A514C1">
              <w:rPr>
                <w:iCs/>
                <w:sz w:val="20"/>
                <w:szCs w:val="20"/>
              </w:rPr>
              <w:t>,</w:t>
            </w:r>
          </w:p>
        </w:tc>
        <w:tc>
          <w:tcPr>
            <w:tcW w:w="639" w:type="dxa"/>
            <w:vAlign w:val="center"/>
          </w:tcPr>
          <w:p w:rsidR="00A514C1" w:rsidRPr="00A514C1" w:rsidRDefault="00A514C1" w:rsidP="00A514C1">
            <w:pPr>
              <w:jc w:val="right"/>
              <w:rPr>
                <w:sz w:val="20"/>
                <w:szCs w:val="20"/>
              </w:rPr>
            </w:pPr>
            <w:r w:rsidRPr="00A514C1">
              <w:rPr>
                <w:sz w:val="20"/>
                <w:szCs w:val="20"/>
              </w:rPr>
              <w:t>(1)</w:t>
            </w:r>
          </w:p>
        </w:tc>
      </w:tr>
    </w:tbl>
    <w:p w:rsidR="00A514C1" w:rsidRDefault="00A514C1" w:rsidP="00A514C1">
      <w:pPr>
        <w:ind w:firstLine="425"/>
        <w:jc w:val="both"/>
        <w:rPr>
          <w:sz w:val="20"/>
          <w:szCs w:val="20"/>
        </w:rPr>
      </w:pPr>
      <w:r w:rsidRPr="00A514C1">
        <w:rPr>
          <w:sz w:val="20"/>
          <w:szCs w:val="20"/>
        </w:rPr>
        <w:t xml:space="preserve">где далее </w:t>
      </w:r>
      <w:r w:rsidR="00E54410">
        <w:rPr>
          <w:sz w:val="20"/>
          <w:szCs w:val="20"/>
        </w:rPr>
        <w:t>расшифровываются все</w:t>
      </w:r>
      <w:r w:rsidRPr="00A514C1">
        <w:rPr>
          <w:sz w:val="20"/>
          <w:szCs w:val="20"/>
        </w:rPr>
        <w:t xml:space="preserve"> обозначений, например, </w:t>
      </w:r>
      <w:r w:rsidR="00FC7E63">
        <w:rPr>
          <w:noProof/>
          <w:sz w:val="20"/>
          <w:szCs w:val="20"/>
          <w:lang w:eastAsia="ru-RU"/>
        </w:rPr>
        <w:drawing>
          <wp:inline distT="0" distB="0" distL="0" distR="0">
            <wp:extent cx="91440" cy="121920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14C1">
        <w:rPr>
          <w:i/>
          <w:sz w:val="20"/>
          <w:szCs w:val="20"/>
          <w:vertAlign w:val="subscript"/>
        </w:rPr>
        <w:t xml:space="preserve"> </w:t>
      </w:r>
      <w:r w:rsidRPr="00A514C1">
        <w:rPr>
          <w:i/>
          <w:sz w:val="20"/>
          <w:szCs w:val="20"/>
        </w:rPr>
        <w:t xml:space="preserve">— </w:t>
      </w:r>
      <w:r w:rsidRPr="00A514C1">
        <w:rPr>
          <w:sz w:val="20"/>
          <w:szCs w:val="20"/>
        </w:rPr>
        <w:t xml:space="preserve">символ, передаваемый от базовой станции к </w:t>
      </w:r>
      <w:r w:rsidRPr="00A514C1">
        <w:rPr>
          <w:i/>
          <w:sz w:val="20"/>
          <w:szCs w:val="20"/>
          <w:lang w:val="en-US"/>
        </w:rPr>
        <w:t>k</w:t>
      </w:r>
      <w:r w:rsidRPr="00A514C1">
        <w:rPr>
          <w:sz w:val="20"/>
          <w:szCs w:val="20"/>
        </w:rPr>
        <w:t xml:space="preserve">-тому абонентскому терминалу. </w:t>
      </w:r>
    </w:p>
    <w:p w:rsidR="00711CAA" w:rsidRDefault="00711CAA" w:rsidP="00711CAA">
      <w:pPr>
        <w:ind w:firstLine="425"/>
        <w:jc w:val="both"/>
        <w:rPr>
          <w:sz w:val="20"/>
          <w:szCs w:val="20"/>
        </w:rPr>
      </w:pPr>
      <w:r w:rsidRPr="00182410">
        <w:rPr>
          <w:sz w:val="20"/>
          <w:szCs w:val="20"/>
        </w:rPr>
        <w:t>Пример оформления рисунков и ссылки на</w:t>
      </w:r>
      <w:r>
        <w:rPr>
          <w:sz w:val="20"/>
          <w:szCs w:val="20"/>
        </w:rPr>
        <w:t xml:space="preserve"> источник [1], где </w:t>
      </w:r>
      <w:r>
        <w:rPr>
          <w:sz w:val="20"/>
          <w:szCs w:val="20"/>
        </w:rPr>
        <w:lastRenderedPageBreak/>
        <w:t>ссылка на ис</w:t>
      </w:r>
      <w:r w:rsidRPr="00182410">
        <w:rPr>
          <w:sz w:val="20"/>
          <w:szCs w:val="20"/>
        </w:rPr>
        <w:t>точник оформлена ВРУЧНУЮ без использования пе</w:t>
      </w:r>
      <w:r>
        <w:rPr>
          <w:sz w:val="20"/>
          <w:szCs w:val="20"/>
        </w:rPr>
        <w:t>рекрестных ссылок. Недопу</w:t>
      </w:r>
      <w:r w:rsidRPr="00182410">
        <w:rPr>
          <w:sz w:val="20"/>
          <w:szCs w:val="20"/>
        </w:rPr>
        <w:t>стимо использование встроенных в Microsoft Word средств рисования. Ссылка на рисунок оформляется следующим образом</w:t>
      </w:r>
      <w:r>
        <w:rPr>
          <w:sz w:val="20"/>
          <w:szCs w:val="20"/>
        </w:rPr>
        <w:t xml:space="preserve"> (Рис. 1), также ВРУЧНУЮ без ис</w:t>
      </w:r>
      <w:r w:rsidRPr="00182410">
        <w:rPr>
          <w:sz w:val="20"/>
          <w:szCs w:val="20"/>
        </w:rPr>
        <w:t>пользования вс</w:t>
      </w:r>
      <w:r>
        <w:rPr>
          <w:sz w:val="20"/>
          <w:szCs w:val="20"/>
        </w:rPr>
        <w:t>троенных средств Microsoft Word. Подписи к рисункам оформляется шрифтом Times New Roman, 9</w:t>
      </w:r>
      <w:r w:rsidRPr="00E54410">
        <w:rPr>
          <w:sz w:val="20"/>
          <w:szCs w:val="20"/>
        </w:rPr>
        <w:t xml:space="preserve"> pt.</w:t>
      </w:r>
    </w:p>
    <w:p w:rsidR="00711CAA" w:rsidRDefault="00711CAA" w:rsidP="00711CAA">
      <w:pPr>
        <w:ind w:firstLine="425"/>
        <w:jc w:val="both"/>
        <w:rPr>
          <w:sz w:val="20"/>
          <w:szCs w:val="20"/>
        </w:rPr>
      </w:pPr>
    </w:p>
    <w:p w:rsidR="00711CAA" w:rsidRPr="001021DC" w:rsidRDefault="00711CAA" w:rsidP="00711CAA">
      <w:pPr>
        <w:jc w:val="center"/>
        <w:rPr>
          <w:sz w:val="20"/>
          <w:szCs w:val="20"/>
        </w:rPr>
      </w:pPr>
      <w:r w:rsidRPr="00D21B6F">
        <w:rPr>
          <w:b/>
          <w:i/>
          <w:sz w:val="18"/>
          <w:szCs w:val="20"/>
        </w:rPr>
        <w:t xml:space="preserve">а) </w:t>
      </w:r>
      <w:r w:rsidR="00FC7E63">
        <w:rPr>
          <w:noProof/>
          <w:sz w:val="20"/>
          <w:szCs w:val="20"/>
          <w:lang w:eastAsia="ru-RU"/>
        </w:rPr>
        <w:drawing>
          <wp:inline distT="0" distB="0" distL="0" distR="0">
            <wp:extent cx="1371600" cy="1021080"/>
            <wp:effectExtent l="1905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9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Pr="00D21B6F">
        <w:rPr>
          <w:b/>
          <w:i/>
          <w:sz w:val="18"/>
          <w:szCs w:val="20"/>
        </w:rPr>
        <w:t>б</w:t>
      </w:r>
      <w:r w:rsidRPr="00D21B6F">
        <w:rPr>
          <w:sz w:val="18"/>
          <w:szCs w:val="20"/>
        </w:rPr>
        <w:t xml:space="preserve">) </w:t>
      </w:r>
      <w:r w:rsidR="00FC7E63">
        <w:rPr>
          <w:noProof/>
          <w:sz w:val="20"/>
          <w:szCs w:val="20"/>
          <w:lang w:eastAsia="ru-RU"/>
        </w:rPr>
        <w:drawing>
          <wp:inline distT="0" distB="0" distL="0" distR="0">
            <wp:extent cx="1348740" cy="1005840"/>
            <wp:effectExtent l="19050" t="0" r="381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0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AA" w:rsidRDefault="00711CAA" w:rsidP="00711CAA">
      <w:pPr>
        <w:jc w:val="both"/>
        <w:rPr>
          <w:sz w:val="18"/>
          <w:szCs w:val="20"/>
        </w:rPr>
      </w:pPr>
      <w:r w:rsidRPr="001021DC">
        <w:rPr>
          <w:sz w:val="20"/>
          <w:szCs w:val="20"/>
        </w:rPr>
        <w:tab/>
      </w:r>
      <w:r w:rsidRPr="004C7D73">
        <w:rPr>
          <w:sz w:val="18"/>
          <w:szCs w:val="20"/>
        </w:rPr>
        <w:t>Рис.</w:t>
      </w:r>
      <w:r>
        <w:rPr>
          <w:sz w:val="18"/>
          <w:szCs w:val="20"/>
        </w:rPr>
        <w:t xml:space="preserve"> 1</w:t>
      </w:r>
      <w:r w:rsidRPr="004C7D73">
        <w:rPr>
          <w:sz w:val="18"/>
          <w:szCs w:val="20"/>
        </w:rPr>
        <w:t xml:space="preserve"> Форма частиц отходов производства минеральной ваты</w:t>
      </w:r>
    </w:p>
    <w:p w:rsidR="00711CAA" w:rsidRDefault="00711CAA" w:rsidP="00711CAA">
      <w:pPr>
        <w:jc w:val="center"/>
        <w:rPr>
          <w:sz w:val="18"/>
          <w:szCs w:val="20"/>
        </w:rPr>
      </w:pPr>
      <w:r w:rsidRPr="004C7D73">
        <w:rPr>
          <w:sz w:val="18"/>
          <w:szCs w:val="20"/>
        </w:rPr>
        <w:t>ООО</w:t>
      </w:r>
      <w:r>
        <w:rPr>
          <w:sz w:val="18"/>
          <w:szCs w:val="20"/>
        </w:rPr>
        <w:t xml:space="preserve"> </w:t>
      </w:r>
      <w:r w:rsidRPr="004C7D73">
        <w:rPr>
          <w:sz w:val="18"/>
          <w:szCs w:val="20"/>
        </w:rPr>
        <w:t>«Комбинат теплоизоляционных изделий» (г. Саранск)</w:t>
      </w:r>
    </w:p>
    <w:p w:rsidR="00711CAA" w:rsidRPr="004C7D73" w:rsidRDefault="00711CAA" w:rsidP="00711CAA">
      <w:pPr>
        <w:jc w:val="center"/>
        <w:rPr>
          <w:sz w:val="18"/>
          <w:szCs w:val="20"/>
        </w:rPr>
      </w:pPr>
      <w:r w:rsidRPr="004C7D73">
        <w:rPr>
          <w:sz w:val="18"/>
          <w:szCs w:val="20"/>
        </w:rPr>
        <w:t>фракций:</w:t>
      </w:r>
      <w:r>
        <w:rPr>
          <w:sz w:val="18"/>
          <w:szCs w:val="20"/>
        </w:rPr>
        <w:t xml:space="preserve"> </w:t>
      </w:r>
      <w:r w:rsidRPr="004C7D73">
        <w:rPr>
          <w:i/>
          <w:sz w:val="18"/>
          <w:szCs w:val="20"/>
        </w:rPr>
        <w:t>а –</w:t>
      </w:r>
      <w:r w:rsidRPr="004C7D73">
        <w:rPr>
          <w:sz w:val="18"/>
          <w:szCs w:val="20"/>
        </w:rPr>
        <w:t xml:space="preserve"> </w:t>
      </w:r>
      <w:r>
        <w:rPr>
          <w:sz w:val="18"/>
          <w:szCs w:val="20"/>
        </w:rPr>
        <w:t>0,63…</w:t>
      </w:r>
      <w:r w:rsidRPr="004C7D73">
        <w:rPr>
          <w:sz w:val="18"/>
          <w:szCs w:val="20"/>
        </w:rPr>
        <w:t>1,25;</w:t>
      </w:r>
      <w:r>
        <w:rPr>
          <w:sz w:val="18"/>
          <w:szCs w:val="20"/>
        </w:rPr>
        <w:t xml:space="preserve"> </w:t>
      </w:r>
      <w:r w:rsidRPr="004C7D73">
        <w:rPr>
          <w:i/>
          <w:sz w:val="18"/>
          <w:szCs w:val="20"/>
        </w:rPr>
        <w:t>б –</w:t>
      </w:r>
      <w:r w:rsidRPr="004C7D73">
        <w:rPr>
          <w:sz w:val="18"/>
          <w:szCs w:val="20"/>
        </w:rPr>
        <w:t xml:space="preserve"> 0,315</w:t>
      </w:r>
      <w:r>
        <w:rPr>
          <w:sz w:val="18"/>
          <w:szCs w:val="20"/>
        </w:rPr>
        <w:t>…0,63</w:t>
      </w:r>
    </w:p>
    <w:p w:rsidR="00711CAA" w:rsidRPr="00A514C1" w:rsidRDefault="00711CAA" w:rsidP="00A514C1">
      <w:pPr>
        <w:ind w:firstLine="425"/>
        <w:jc w:val="both"/>
        <w:rPr>
          <w:sz w:val="20"/>
          <w:szCs w:val="20"/>
        </w:rPr>
      </w:pPr>
    </w:p>
    <w:p w:rsidR="00EF7CB6" w:rsidRPr="00EF7CB6" w:rsidRDefault="00A514C1" w:rsidP="00EF7CB6">
      <w:pPr>
        <w:ind w:firstLine="425"/>
        <w:jc w:val="both"/>
        <w:rPr>
          <w:sz w:val="20"/>
          <w:szCs w:val="20"/>
        </w:rPr>
      </w:pPr>
      <w:r w:rsidRPr="00A514C1">
        <w:rPr>
          <w:sz w:val="20"/>
          <w:szCs w:val="20"/>
        </w:rPr>
        <w:t>Для оформления таблиц необходимо использовать изложенный ниже стиль оформления. Пример таблице приведен ниже, а ссылка на таблицу также оформляется ВРУЧНУЮ (Табл. 1).</w:t>
      </w:r>
      <w:r w:rsidR="00E54410">
        <w:rPr>
          <w:sz w:val="20"/>
          <w:szCs w:val="20"/>
        </w:rPr>
        <w:t xml:space="preserve"> Если таблица в статье одна, то ее порядковый номер не указывается. </w:t>
      </w:r>
      <w:r w:rsidR="00EF7CB6">
        <w:rPr>
          <w:sz w:val="20"/>
          <w:szCs w:val="20"/>
        </w:rPr>
        <w:t xml:space="preserve">Текст в таблице </w:t>
      </w:r>
      <w:r w:rsidR="00EF7CB6" w:rsidRPr="00EF7CB6">
        <w:rPr>
          <w:sz w:val="20"/>
          <w:szCs w:val="20"/>
        </w:rPr>
        <w:t>оформляется шрифтом Times New Roman, 9 pt.</w:t>
      </w:r>
    </w:p>
    <w:p w:rsidR="00100DF0" w:rsidRPr="001021DC" w:rsidRDefault="00100DF0" w:rsidP="001021DC">
      <w:pPr>
        <w:ind w:firstLine="425"/>
        <w:jc w:val="both"/>
        <w:rPr>
          <w:sz w:val="20"/>
          <w:szCs w:val="20"/>
        </w:rPr>
      </w:pPr>
    </w:p>
    <w:p w:rsidR="00100DF0" w:rsidRPr="001021DC" w:rsidRDefault="006D195E" w:rsidP="004C7D73">
      <w:pPr>
        <w:ind w:firstLine="425"/>
        <w:rPr>
          <w:sz w:val="20"/>
          <w:szCs w:val="20"/>
        </w:rPr>
      </w:pPr>
      <w:r w:rsidRPr="001021DC">
        <w:rPr>
          <w:sz w:val="20"/>
          <w:szCs w:val="20"/>
        </w:rPr>
        <w:t>Таблица</w:t>
      </w:r>
      <w:r w:rsidR="004C7D73">
        <w:rPr>
          <w:sz w:val="20"/>
          <w:szCs w:val="20"/>
        </w:rPr>
        <w:t xml:space="preserve"> ‒ </w:t>
      </w:r>
      <w:r w:rsidRPr="001021DC">
        <w:rPr>
          <w:sz w:val="20"/>
          <w:szCs w:val="20"/>
        </w:rPr>
        <w:t>Результаты исследования</w:t>
      </w:r>
      <w:r w:rsidR="00A17521">
        <w:rPr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14"/>
        <w:gridCol w:w="1075"/>
        <w:gridCol w:w="1215"/>
        <w:gridCol w:w="1338"/>
      </w:tblGrid>
      <w:tr w:rsidR="006D195E" w:rsidRPr="007D1C0E" w:rsidTr="004D2264">
        <w:trPr>
          <w:trHeight w:val="206"/>
          <w:jc w:val="center"/>
        </w:trPr>
        <w:tc>
          <w:tcPr>
            <w:tcW w:w="2047" w:type="pct"/>
            <w:shd w:val="clear" w:color="auto" w:fill="auto"/>
          </w:tcPr>
          <w:p w:rsidR="00100DF0" w:rsidRPr="003D7172" w:rsidRDefault="006D195E" w:rsidP="003D7172">
            <w:pPr>
              <w:jc w:val="both"/>
              <w:rPr>
                <w:sz w:val="18"/>
                <w:szCs w:val="20"/>
                <w:lang w:val="en-US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875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989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1089" w:type="pct"/>
            <w:shd w:val="clear" w:color="auto" w:fill="auto"/>
          </w:tcPr>
          <w:p w:rsidR="00100DF0" w:rsidRPr="007D1C0E" w:rsidRDefault="006D195E" w:rsidP="007D1C0E">
            <w:pPr>
              <w:ind w:firstLine="425"/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</w:tr>
      <w:tr w:rsidR="006D195E" w:rsidRPr="007D1C0E" w:rsidTr="004D2264">
        <w:trPr>
          <w:trHeight w:val="206"/>
          <w:jc w:val="center"/>
        </w:trPr>
        <w:tc>
          <w:tcPr>
            <w:tcW w:w="2047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875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989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1089" w:type="pct"/>
            <w:shd w:val="clear" w:color="auto" w:fill="auto"/>
          </w:tcPr>
          <w:p w:rsidR="00100DF0" w:rsidRPr="007D1C0E" w:rsidRDefault="006D195E" w:rsidP="007D1C0E">
            <w:pPr>
              <w:ind w:firstLine="425"/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</w:tr>
      <w:tr w:rsidR="006D195E" w:rsidRPr="007D1C0E" w:rsidTr="004D2264">
        <w:trPr>
          <w:trHeight w:val="208"/>
          <w:jc w:val="center"/>
        </w:trPr>
        <w:tc>
          <w:tcPr>
            <w:tcW w:w="2047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875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989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1089" w:type="pct"/>
            <w:shd w:val="clear" w:color="auto" w:fill="auto"/>
          </w:tcPr>
          <w:p w:rsidR="00100DF0" w:rsidRPr="007D1C0E" w:rsidRDefault="006D195E" w:rsidP="007D1C0E">
            <w:pPr>
              <w:ind w:firstLine="425"/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</w:tr>
    </w:tbl>
    <w:p w:rsidR="00100DF0" w:rsidRPr="001021DC" w:rsidRDefault="00100DF0" w:rsidP="001021DC">
      <w:pPr>
        <w:ind w:firstLine="425"/>
        <w:jc w:val="both"/>
        <w:rPr>
          <w:sz w:val="20"/>
          <w:szCs w:val="20"/>
        </w:rPr>
      </w:pPr>
    </w:p>
    <w:p w:rsidR="00100DF0" w:rsidRDefault="00A514C1" w:rsidP="001021DC">
      <w:pPr>
        <w:ind w:firstLine="425"/>
        <w:jc w:val="both"/>
        <w:rPr>
          <w:bCs/>
          <w:sz w:val="20"/>
          <w:szCs w:val="20"/>
        </w:rPr>
      </w:pPr>
      <w:r w:rsidRPr="00A514C1">
        <w:rPr>
          <w:bCs/>
          <w:sz w:val="20"/>
          <w:szCs w:val="20"/>
        </w:rPr>
        <w:t>При оформлении списка литературы необходимо придерживаться приведенных ниже правил и примера. Ссылки на источники должны быть расставлены по тексту.</w:t>
      </w:r>
    </w:p>
    <w:p w:rsidR="00EF7CB6" w:rsidRDefault="00EF7CB6" w:rsidP="001021DC">
      <w:pPr>
        <w:ind w:firstLine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 написании </w:t>
      </w:r>
      <w:r w:rsidR="00E25F18">
        <w:rPr>
          <w:bCs/>
          <w:sz w:val="20"/>
          <w:szCs w:val="20"/>
        </w:rPr>
        <w:t xml:space="preserve">текста </w:t>
      </w:r>
      <w:r>
        <w:rPr>
          <w:bCs/>
          <w:sz w:val="20"/>
          <w:szCs w:val="20"/>
        </w:rPr>
        <w:t xml:space="preserve">статьи </w:t>
      </w:r>
      <w:r w:rsidR="00E25F18">
        <w:rPr>
          <w:bCs/>
          <w:sz w:val="20"/>
          <w:szCs w:val="20"/>
        </w:rPr>
        <w:t>на английском языке шапка оформляется на русском языке.</w:t>
      </w:r>
    </w:p>
    <w:p w:rsidR="00A514C1" w:rsidRPr="001021DC" w:rsidRDefault="00A514C1" w:rsidP="001021DC">
      <w:pPr>
        <w:ind w:firstLine="425"/>
        <w:jc w:val="both"/>
        <w:rPr>
          <w:sz w:val="20"/>
          <w:szCs w:val="20"/>
        </w:rPr>
      </w:pPr>
    </w:p>
    <w:p w:rsidR="00100DF0" w:rsidRPr="006D195E" w:rsidRDefault="00BE5B82" w:rsidP="004C7D73">
      <w:pPr>
        <w:jc w:val="center"/>
        <w:rPr>
          <w:b/>
          <w:sz w:val="20"/>
          <w:szCs w:val="20"/>
        </w:rPr>
      </w:pPr>
      <w:r w:rsidRPr="006D195E">
        <w:rPr>
          <w:b/>
          <w:sz w:val="20"/>
          <w:szCs w:val="20"/>
        </w:rPr>
        <w:t>БИБЛИОГРАФИЧЕСКИЙ</w:t>
      </w:r>
      <w:r w:rsidR="006D195E" w:rsidRPr="006D195E">
        <w:rPr>
          <w:b/>
          <w:sz w:val="20"/>
          <w:szCs w:val="20"/>
        </w:rPr>
        <w:t xml:space="preserve"> СПИСОК</w:t>
      </w:r>
      <w:r w:rsidR="003D7172">
        <w:rPr>
          <w:b/>
          <w:sz w:val="20"/>
          <w:szCs w:val="20"/>
        </w:rPr>
        <w:t xml:space="preserve"> </w:t>
      </w:r>
    </w:p>
    <w:p w:rsidR="00EE05FD" w:rsidRDefault="00EE05FD" w:rsidP="004D2264">
      <w:pPr>
        <w:ind w:firstLine="425"/>
        <w:jc w:val="both"/>
        <w:rPr>
          <w:color w:val="FF0000"/>
          <w:sz w:val="20"/>
          <w:szCs w:val="20"/>
        </w:rPr>
      </w:pPr>
    </w:p>
    <w:p w:rsidR="00E54410" w:rsidRPr="00E54410" w:rsidRDefault="00E54410" w:rsidP="00E54410">
      <w:pPr>
        <w:numPr>
          <w:ilvl w:val="0"/>
          <w:numId w:val="9"/>
        </w:numPr>
        <w:ind w:firstLine="425"/>
        <w:jc w:val="both"/>
        <w:rPr>
          <w:sz w:val="20"/>
          <w:szCs w:val="20"/>
        </w:rPr>
      </w:pPr>
      <w:r w:rsidRPr="00E54410">
        <w:rPr>
          <w:sz w:val="20"/>
          <w:szCs w:val="20"/>
        </w:rPr>
        <w:t>Фамилия 1-го автора, И.О. Nonlinear iterative precoding algorithm for MIMO multiuser systems / И.О. 1-я фамилия, И.О</w:t>
      </w:r>
      <w:r w:rsidR="00EF7CB6">
        <w:rPr>
          <w:sz w:val="20"/>
          <w:szCs w:val="20"/>
        </w:rPr>
        <w:t>. 2-я фамилия // Название журна</w:t>
      </w:r>
      <w:r w:rsidRPr="00E54410">
        <w:rPr>
          <w:sz w:val="20"/>
          <w:szCs w:val="20"/>
        </w:rPr>
        <w:t>ла. — Год выпуска. — № журнала. — Страницы.</w:t>
      </w:r>
    </w:p>
    <w:p w:rsidR="00E54410" w:rsidRPr="00E54410" w:rsidRDefault="00E54410" w:rsidP="00E54410">
      <w:pPr>
        <w:ind w:firstLine="425"/>
        <w:jc w:val="both"/>
        <w:rPr>
          <w:sz w:val="20"/>
          <w:szCs w:val="20"/>
        </w:rPr>
      </w:pPr>
    </w:p>
    <w:p w:rsidR="00100DF0" w:rsidRPr="00E54410" w:rsidRDefault="00E54410" w:rsidP="00E25F18">
      <w:pPr>
        <w:ind w:firstLine="425"/>
        <w:jc w:val="both"/>
        <w:rPr>
          <w:sz w:val="20"/>
          <w:szCs w:val="20"/>
        </w:rPr>
      </w:pPr>
      <w:r w:rsidRPr="00E54410">
        <w:rPr>
          <w:sz w:val="20"/>
          <w:szCs w:val="20"/>
        </w:rPr>
        <w:lastRenderedPageBreak/>
        <w:t xml:space="preserve">Более подробные требования к оформлению списка литературы можно найти тут: </w:t>
      </w:r>
      <w:hyperlink r:id="rId10" w:history="1">
        <w:r w:rsidRPr="00E26C5B">
          <w:rPr>
            <w:rStyle w:val="a6"/>
            <w:sz w:val="20"/>
            <w:szCs w:val="20"/>
          </w:rPr>
          <w:t>https://russrules.ru/news/osnovnye-pravila-oformleniya-bibliog.html</w:t>
        </w:r>
      </w:hyperlink>
    </w:p>
    <w:sectPr w:rsidR="00100DF0" w:rsidRPr="00E54410" w:rsidSect="00BE5B82">
      <w:pgSz w:w="8400" w:h="1191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23E5"/>
    <w:multiLevelType w:val="hybridMultilevel"/>
    <w:tmpl w:val="CB785200"/>
    <w:lvl w:ilvl="0" w:tplc="9FF4E6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5B9188A"/>
    <w:multiLevelType w:val="hybridMultilevel"/>
    <w:tmpl w:val="1BD644E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2E5A01BE"/>
    <w:multiLevelType w:val="hybridMultilevel"/>
    <w:tmpl w:val="3A088C86"/>
    <w:lvl w:ilvl="0" w:tplc="58008C5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51C00"/>
    <w:multiLevelType w:val="hybridMultilevel"/>
    <w:tmpl w:val="E9AE5A44"/>
    <w:lvl w:ilvl="0" w:tplc="42A4DA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93B697A"/>
    <w:multiLevelType w:val="hybridMultilevel"/>
    <w:tmpl w:val="53BCCC1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6452608F"/>
    <w:multiLevelType w:val="hybridMultilevel"/>
    <w:tmpl w:val="40A682C6"/>
    <w:lvl w:ilvl="0" w:tplc="42A4DA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B7104"/>
    <w:multiLevelType w:val="hybridMultilevel"/>
    <w:tmpl w:val="EDC65162"/>
    <w:lvl w:ilvl="0" w:tplc="6D16489E">
      <w:start w:val="1"/>
      <w:numFmt w:val="decimal"/>
      <w:lvlText w:val="%1."/>
      <w:lvlJc w:val="left"/>
      <w:pPr>
        <w:ind w:left="213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A625AFA">
      <w:numFmt w:val="bullet"/>
      <w:lvlText w:val="•"/>
      <w:lvlJc w:val="left"/>
      <w:pPr>
        <w:ind w:left="855" w:hanging="204"/>
      </w:pPr>
      <w:rPr>
        <w:rFonts w:hint="default"/>
        <w:lang w:val="ru-RU" w:eastAsia="en-US" w:bidi="ar-SA"/>
      </w:rPr>
    </w:lvl>
    <w:lvl w:ilvl="2" w:tplc="A01E39CC">
      <w:numFmt w:val="bullet"/>
      <w:lvlText w:val="•"/>
      <w:lvlJc w:val="left"/>
      <w:pPr>
        <w:ind w:left="1490" w:hanging="204"/>
      </w:pPr>
      <w:rPr>
        <w:rFonts w:hint="default"/>
        <w:lang w:val="ru-RU" w:eastAsia="en-US" w:bidi="ar-SA"/>
      </w:rPr>
    </w:lvl>
    <w:lvl w:ilvl="3" w:tplc="C35C1922">
      <w:numFmt w:val="bullet"/>
      <w:lvlText w:val="•"/>
      <w:lvlJc w:val="left"/>
      <w:pPr>
        <w:ind w:left="2125" w:hanging="204"/>
      </w:pPr>
      <w:rPr>
        <w:rFonts w:hint="default"/>
        <w:lang w:val="ru-RU" w:eastAsia="en-US" w:bidi="ar-SA"/>
      </w:rPr>
    </w:lvl>
    <w:lvl w:ilvl="4" w:tplc="6F267F14">
      <w:numFmt w:val="bullet"/>
      <w:lvlText w:val="•"/>
      <w:lvlJc w:val="left"/>
      <w:pPr>
        <w:ind w:left="2760" w:hanging="204"/>
      </w:pPr>
      <w:rPr>
        <w:rFonts w:hint="default"/>
        <w:lang w:val="ru-RU" w:eastAsia="en-US" w:bidi="ar-SA"/>
      </w:rPr>
    </w:lvl>
    <w:lvl w:ilvl="5" w:tplc="92FEBA88">
      <w:numFmt w:val="bullet"/>
      <w:lvlText w:val="•"/>
      <w:lvlJc w:val="left"/>
      <w:pPr>
        <w:ind w:left="3395" w:hanging="204"/>
      </w:pPr>
      <w:rPr>
        <w:rFonts w:hint="default"/>
        <w:lang w:val="ru-RU" w:eastAsia="en-US" w:bidi="ar-SA"/>
      </w:rPr>
    </w:lvl>
    <w:lvl w:ilvl="6" w:tplc="A4B407EE">
      <w:numFmt w:val="bullet"/>
      <w:lvlText w:val="•"/>
      <w:lvlJc w:val="left"/>
      <w:pPr>
        <w:ind w:left="4030" w:hanging="204"/>
      </w:pPr>
      <w:rPr>
        <w:rFonts w:hint="default"/>
        <w:lang w:val="ru-RU" w:eastAsia="en-US" w:bidi="ar-SA"/>
      </w:rPr>
    </w:lvl>
    <w:lvl w:ilvl="7" w:tplc="AD02AC1E">
      <w:numFmt w:val="bullet"/>
      <w:lvlText w:val="•"/>
      <w:lvlJc w:val="left"/>
      <w:pPr>
        <w:ind w:left="4665" w:hanging="204"/>
      </w:pPr>
      <w:rPr>
        <w:rFonts w:hint="default"/>
        <w:lang w:val="ru-RU" w:eastAsia="en-US" w:bidi="ar-SA"/>
      </w:rPr>
    </w:lvl>
    <w:lvl w:ilvl="8" w:tplc="759202E2">
      <w:numFmt w:val="bullet"/>
      <w:lvlText w:val="•"/>
      <w:lvlJc w:val="left"/>
      <w:pPr>
        <w:ind w:left="5300" w:hanging="204"/>
      </w:pPr>
      <w:rPr>
        <w:rFonts w:hint="default"/>
        <w:lang w:val="ru-RU" w:eastAsia="en-US" w:bidi="ar-SA"/>
      </w:rPr>
    </w:lvl>
  </w:abstractNum>
  <w:abstractNum w:abstractNumId="7">
    <w:nsid w:val="7724693D"/>
    <w:multiLevelType w:val="hybridMultilevel"/>
    <w:tmpl w:val="EA7E9FF2"/>
    <w:lvl w:ilvl="0" w:tplc="BA62D9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7F343650"/>
    <w:multiLevelType w:val="hybridMultilevel"/>
    <w:tmpl w:val="AC5E309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compat>
    <w:ulTrailSpace/>
  </w:compat>
  <w:rsids>
    <w:rsidRoot w:val="00603EB5"/>
    <w:rsid w:val="00040ECB"/>
    <w:rsid w:val="000E618F"/>
    <w:rsid w:val="00100DF0"/>
    <w:rsid w:val="001021DC"/>
    <w:rsid w:val="00134B80"/>
    <w:rsid w:val="00182410"/>
    <w:rsid w:val="00373D4C"/>
    <w:rsid w:val="003D7172"/>
    <w:rsid w:val="004B2E23"/>
    <w:rsid w:val="004C3AE1"/>
    <w:rsid w:val="004C7D73"/>
    <w:rsid w:val="004D2264"/>
    <w:rsid w:val="00603EB5"/>
    <w:rsid w:val="006D195E"/>
    <w:rsid w:val="00711CAA"/>
    <w:rsid w:val="007D1C0E"/>
    <w:rsid w:val="008C3668"/>
    <w:rsid w:val="009C306A"/>
    <w:rsid w:val="00A17521"/>
    <w:rsid w:val="00A514C1"/>
    <w:rsid w:val="00BD4CC2"/>
    <w:rsid w:val="00BE1212"/>
    <w:rsid w:val="00BE5B82"/>
    <w:rsid w:val="00C27778"/>
    <w:rsid w:val="00CD3B97"/>
    <w:rsid w:val="00CD7EBE"/>
    <w:rsid w:val="00D20A9B"/>
    <w:rsid w:val="00D21B6F"/>
    <w:rsid w:val="00DE5BC4"/>
    <w:rsid w:val="00E25F18"/>
    <w:rsid w:val="00E54410"/>
    <w:rsid w:val="00E64F18"/>
    <w:rsid w:val="00EE05FD"/>
    <w:rsid w:val="00EF7CB6"/>
    <w:rsid w:val="00F17DF5"/>
    <w:rsid w:val="00F706F6"/>
    <w:rsid w:val="00FC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37" w:hanging="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13" w:right="23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  <w:jc w:val="center"/>
    </w:pPr>
  </w:style>
  <w:style w:type="table" w:styleId="a5">
    <w:name w:val="Table Grid"/>
    <w:basedOn w:val="a1"/>
    <w:uiPriority w:val="39"/>
    <w:rsid w:val="00A17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E5441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https://teacode.com/online/udc/" TargetMode="External"/><Relationship Id="rId10" Type="http://schemas.openxmlformats.org/officeDocument/2006/relationships/hyperlink" Target="https://russrules.ru/news/osnovnye-pravila-oformleniya-bibliog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4mail\1.%20&#1054;&#1054;&#1053;&#1048;&#1056;&#1057;\&#1050;&#1054;&#1053;&#1060;&#1045;&#1056;&#1045;&#1053;&#1062;&#1048;&#1048;\&#1052;&#1086;&#1083;&#1086;&#1076;&#1099;&#1077;%20&#1059;&#1095;&#1077;&#1085;&#1099;&#1077;%202021%20&#1075;\2.%20&#1055;&#1088;&#1080;&#1084;&#1077;&#1088;%20&#1089;&#1090;&#1072;&#1090;&#110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Пример статьи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Links>
    <vt:vector size="12" baseType="variant">
      <vt:variant>
        <vt:i4>7274611</vt:i4>
      </vt:variant>
      <vt:variant>
        <vt:i4>3</vt:i4>
      </vt:variant>
      <vt:variant>
        <vt:i4>0</vt:i4>
      </vt:variant>
      <vt:variant>
        <vt:i4>5</vt:i4>
      </vt:variant>
      <vt:variant>
        <vt:lpwstr>https://russrules.ru/news/osnovnye-pravila-oformleniya-bibliog.html</vt:lpwstr>
      </vt:variant>
      <vt:variant>
        <vt:lpwstr/>
      </vt:variant>
      <vt:variant>
        <vt:i4>6881399</vt:i4>
      </vt:variant>
      <vt:variant>
        <vt:i4>0</vt:i4>
      </vt:variant>
      <vt:variant>
        <vt:i4>0</vt:i4>
      </vt:variant>
      <vt:variant>
        <vt:i4>5</vt:i4>
      </vt:variant>
      <vt:variant>
        <vt:lpwstr>https://teacode.com/online/udc/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2023-01-25T14:04:00Z</cp:lastPrinted>
  <dcterms:created xsi:type="dcterms:W3CDTF">2024-03-11T11:14:00Z</dcterms:created>
  <dcterms:modified xsi:type="dcterms:W3CDTF">2024-03-11T11:14:00Z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2021-03-02T00:00:00Z</vt:filetime>
  </property>
</Properties>
</file>